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610C" w14:textId="31615A0E" w:rsidR="002F4E57" w:rsidRDefault="002F4E57" w:rsidP="002F4E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COMUNICACIÓN ESTRATÉGICA, PUBLICIDAD Y DESARROLLO DIGITAL</w:t>
      </w: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3EB76AA5" w14:textId="77777777" w:rsidR="0088763B" w:rsidRPr="003E2C70" w:rsidRDefault="0088763B" w:rsidP="0088763B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1D83219F" w14:textId="77777777" w:rsidR="0088763B" w:rsidRPr="003E2C70" w:rsidRDefault="0088763B" w:rsidP="008876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4AAD96E5" w14:textId="77777777" w:rsidR="0088763B" w:rsidRPr="0077292E" w:rsidRDefault="0088763B" w:rsidP="0088763B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0082A9A2" w14:textId="77777777" w:rsidR="0088763B" w:rsidRPr="0077292E" w:rsidRDefault="0088763B" w:rsidP="008876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B2688B" w14:textId="77777777" w:rsidR="0088763B" w:rsidRPr="000F7983" w:rsidRDefault="0088763B" w:rsidP="0088763B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6F7A9F" w:rsidRDefault="00EC26C8"/>
    <w:p w14:paraId="0CBE3C94" w14:textId="7926A18D" w:rsidR="007C0192" w:rsidRPr="006F7A9F" w:rsidRDefault="007C0192">
      <w:pPr>
        <w:rPr>
          <w:b/>
          <w:bCs/>
        </w:rPr>
      </w:pPr>
    </w:p>
    <w:p w14:paraId="13E12FF3" w14:textId="28AE9FD5" w:rsidR="007C0192" w:rsidRDefault="003E2C70" w:rsidP="003E2C70">
      <w:pPr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t xml:space="preserve">Presentación </w:t>
      </w:r>
    </w:p>
    <w:p w14:paraId="4E368824" w14:textId="77777777" w:rsidR="002F4E57" w:rsidRPr="00AB3B03" w:rsidRDefault="002F4E57" w:rsidP="003E2C70">
      <w:pPr>
        <w:rPr>
          <w:b/>
          <w:bCs/>
          <w:sz w:val="24"/>
          <w:szCs w:val="24"/>
        </w:rPr>
      </w:pPr>
    </w:p>
    <w:p w14:paraId="6CDE6427" w14:textId="77777777" w:rsidR="002F4E57" w:rsidRDefault="002F4E57" w:rsidP="002F4E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La comunicación es fundamental en todas las organizaciones, y tener herramientas para comunicar lo que se desea, de la mejor manera, en el momento indicado y al destinatario correcto, es todo un desafío que en estos tiempos se implementa a través de los recursos infinitos que la tecnología y la conectividad nos ponen a disposición.</w:t>
      </w:r>
    </w:p>
    <w:p w14:paraId="2AB51286" w14:textId="77777777" w:rsidR="002F4E57" w:rsidRDefault="002F4E57" w:rsidP="002F4E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F9456F3" w14:textId="77777777" w:rsidR="002F4E57" w:rsidRDefault="002F4E57" w:rsidP="002F4E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En este curso se analizarán recursos para diseñar estrategias y así alcanzar los objetivos que se propongan las personas u organizaciones para sus proyectos.</w:t>
      </w:r>
    </w:p>
    <w:p w14:paraId="78D891EC" w14:textId="77777777" w:rsidR="002F4E57" w:rsidRDefault="002F4E57" w:rsidP="002F4E57">
      <w:pPr>
        <w:pStyle w:val="paragraph"/>
        <w:spacing w:before="0" w:beforeAutospacing="0" w:after="0" w:afterAutospacing="0"/>
        <w:textAlignment w:val="baseline"/>
      </w:pPr>
    </w:p>
    <w:p w14:paraId="0616C1A5" w14:textId="320F9249" w:rsidR="00AB3B03" w:rsidRDefault="00AB3B03" w:rsidP="00AB3B03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74070E82" w14:textId="1750CDB6" w:rsidR="003E2C70" w:rsidRPr="00AB3B03" w:rsidRDefault="003E2C70" w:rsidP="003E2C70">
      <w:pPr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t xml:space="preserve">Contenidos </w:t>
      </w:r>
    </w:p>
    <w:p w14:paraId="5A10895E" w14:textId="6AB5A121" w:rsidR="007C0192" w:rsidRDefault="007C0192">
      <w:pPr>
        <w:rPr>
          <w:sz w:val="24"/>
          <w:szCs w:val="24"/>
        </w:rPr>
      </w:pPr>
    </w:p>
    <w:p w14:paraId="30AA5D43" w14:textId="0F6C8474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 1 </w:t>
      </w:r>
    </w:p>
    <w:p w14:paraId="12C89CEC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Desarrollo digital en la comunicación estratégica</w:t>
      </w:r>
    </w:p>
    <w:p w14:paraId="3538CB73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¿Qué es la comunicación estratégica?</w:t>
      </w:r>
    </w:p>
    <w:p w14:paraId="5EE1B9B7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¿Para qué sirve? ¿Cuáles son sus canales?</w:t>
      </w:r>
    </w:p>
    <w:p w14:paraId="149E9180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¿A que llamamos desarrollo digital en su relación con la comunicación estratégica?</w:t>
      </w:r>
    </w:p>
    <w:p w14:paraId="2240A42F" w14:textId="77777777" w:rsidR="002F4E57" w:rsidRDefault="002F4E57" w:rsidP="002F4E5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707038" w14:textId="51222231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Unidad 2</w:t>
      </w:r>
    </w:p>
    <w:p w14:paraId="268DFFDE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Algunos Conceptos del Marketing y la comunicación</w:t>
      </w:r>
    </w:p>
    <w:p w14:paraId="309DB43A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¿Cuál es la diferencia fundamental entre el Marketing y la publicidad?</w:t>
      </w:r>
    </w:p>
    <w:p w14:paraId="2D17E0F9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¿Cuál es la importancia del marketing dentro de la comunicación estratégica?</w:t>
      </w:r>
    </w:p>
    <w:p w14:paraId="081E8A60" w14:textId="77777777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AE3A86F" w14:textId="258699A7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 3 </w:t>
      </w:r>
    </w:p>
    <w:p w14:paraId="6AC19F49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Publicidad: Historia, definición y práctica institucional de la misma. Breve historia sobre la publicidad y su actualidad.</w:t>
      </w:r>
    </w:p>
    <w:p w14:paraId="2108A21E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¿Qué es la publicidad? ¿Cuál es la diferencia entre la publicidad y la propaganda?</w:t>
      </w:r>
    </w:p>
    <w:p w14:paraId="63401045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¿Cómo aplicamos la publicidad en la comunicación estratégica? ¿Para qué sirve?</w:t>
      </w:r>
    </w:p>
    <w:p w14:paraId="2BBD09D3" w14:textId="37C16C11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¿Qué es el lobby? ¿Cuál es la diferencia con la publicidad?</w:t>
      </w:r>
    </w:p>
    <w:p w14:paraId="125B9E32" w14:textId="5FD0ABB8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589D97" w14:textId="77777777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2EA691" w14:textId="77777777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44C844" w14:textId="59A28B56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Unidad 4 </w:t>
      </w:r>
    </w:p>
    <w:p w14:paraId="46C38104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Conociendo las redes sociales y sus vínculos institucionales</w:t>
      </w:r>
    </w:p>
    <w:p w14:paraId="553945A7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¿Cuáles son las redes sociales ideales para ser vehículo de la comunicación estratégica?</w:t>
      </w:r>
    </w:p>
    <w:p w14:paraId="1131FCC0" w14:textId="77777777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C98318C" w14:textId="4BC84825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Unidad 5</w:t>
      </w:r>
    </w:p>
    <w:p w14:paraId="45B1818E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Definiendo a la comunicación digital y la relación directa con la comunicación institucional.</w:t>
      </w:r>
    </w:p>
    <w:p w14:paraId="45C3F92E" w14:textId="77777777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9FD51D" w14:textId="5D848E7A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Unidad 6 </w:t>
      </w:r>
    </w:p>
    <w:p w14:paraId="3ABF6D89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Categorías de herramientas de comunicación digital más comunes.</w:t>
      </w:r>
    </w:p>
    <w:p w14:paraId="5CD9FCDB" w14:textId="77777777" w:rsidR="002F4E57" w:rsidRDefault="002F4E57" w:rsidP="002F4E57">
      <w:pPr>
        <w:pStyle w:val="Textoindependiente"/>
        <w:ind w:left="113"/>
        <w:rPr>
          <w:spacing w:val="-2"/>
        </w:rPr>
      </w:pPr>
    </w:p>
    <w:p w14:paraId="1DA3E615" w14:textId="415AD2C2" w:rsidR="002F4E57" w:rsidRDefault="002F4E57" w:rsidP="002F4E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Unidad 7</w:t>
      </w:r>
    </w:p>
    <w:p w14:paraId="33BE66BB" w14:textId="77777777" w:rsidR="002F4E57" w:rsidRDefault="002F4E57" w:rsidP="002F4E5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Casos prácticos y ejemplificadores. Desarrollo de un plan de comunicación estratégica.</w:t>
      </w:r>
    </w:p>
    <w:p w14:paraId="2F923F67" w14:textId="07422A7D" w:rsidR="007C0192" w:rsidRDefault="007C0192">
      <w:pPr>
        <w:rPr>
          <w:sz w:val="24"/>
          <w:szCs w:val="24"/>
        </w:rPr>
      </w:pPr>
    </w:p>
    <w:p w14:paraId="1064A068" w14:textId="7F6A6296" w:rsidR="00AB3B03" w:rsidRDefault="00AB3B03">
      <w:pPr>
        <w:rPr>
          <w:sz w:val="24"/>
          <w:szCs w:val="24"/>
        </w:rPr>
      </w:pPr>
    </w:p>
    <w:p w14:paraId="00E51BD0" w14:textId="77777777" w:rsidR="003E2C70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t>Metodología</w:t>
      </w:r>
      <w:r w:rsidRPr="003E2C70">
        <w:rPr>
          <w:b/>
          <w:bCs/>
          <w:sz w:val="24"/>
          <w:szCs w:val="24"/>
        </w:rPr>
        <w:t xml:space="preserve">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4A9263E0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3C25A9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2ED83D9C" w:rsidR="007C0192" w:rsidRDefault="007C0192" w:rsidP="007C0192">
      <w:r>
        <w:t xml:space="preserve">Los contenidos están </w:t>
      </w:r>
      <w:r w:rsidRPr="003C25A9">
        <w:t>desarrollados en</w:t>
      </w:r>
      <w:r w:rsidR="003C25A9" w:rsidRPr="003C25A9">
        <w:t xml:space="preserve"> </w:t>
      </w:r>
      <w:r w:rsidRPr="003C25A9">
        <w:t>unidades didácticas</w:t>
      </w:r>
      <w:r>
        <w:t xml:space="preserve">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3D8253E6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37130418" w14:textId="77777777" w:rsidR="003C25A9" w:rsidRDefault="003C25A9" w:rsidP="007C0192">
      <w:pPr>
        <w:spacing w:after="0" w:line="259" w:lineRule="auto"/>
        <w:ind w:left="0" w:firstLine="0"/>
        <w:jc w:val="left"/>
      </w:pPr>
    </w:p>
    <w:p w14:paraId="73D389BF" w14:textId="4CAE62C1" w:rsidR="007C0192" w:rsidRPr="003E2C70" w:rsidRDefault="007C0192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  <w:r w:rsidR="006F7A9F" w:rsidRPr="00AB3B03">
        <w:rPr>
          <w:b/>
        </w:rPr>
        <w:t>E</w:t>
      </w:r>
      <w:r w:rsidR="003E2C70" w:rsidRPr="00AB3B03">
        <w:rPr>
          <w:b/>
          <w:sz w:val="24"/>
          <w:szCs w:val="24"/>
        </w:rPr>
        <w:t>valuación / Condiciones de aprobación</w:t>
      </w:r>
      <w:r w:rsidR="003E2C70"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CA86" w14:textId="77777777" w:rsidR="0071598E" w:rsidRDefault="0071598E" w:rsidP="007C0192">
      <w:pPr>
        <w:spacing w:after="0" w:line="240" w:lineRule="auto"/>
      </w:pPr>
      <w:r>
        <w:separator/>
      </w:r>
    </w:p>
  </w:endnote>
  <w:endnote w:type="continuationSeparator" w:id="0">
    <w:p w14:paraId="7F476649" w14:textId="77777777" w:rsidR="0071598E" w:rsidRDefault="0071598E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259D" w14:textId="77777777" w:rsidR="0071598E" w:rsidRDefault="0071598E" w:rsidP="007C0192">
      <w:pPr>
        <w:spacing w:after="0" w:line="240" w:lineRule="auto"/>
      </w:pPr>
      <w:r>
        <w:separator/>
      </w:r>
    </w:p>
  </w:footnote>
  <w:footnote w:type="continuationSeparator" w:id="0">
    <w:p w14:paraId="080F43B1" w14:textId="77777777" w:rsidR="0071598E" w:rsidRDefault="0071598E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DA7"/>
    <w:multiLevelType w:val="hybridMultilevel"/>
    <w:tmpl w:val="D7CC4E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BE0"/>
    <w:multiLevelType w:val="hybridMultilevel"/>
    <w:tmpl w:val="03728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857"/>
    <w:multiLevelType w:val="hybridMultilevel"/>
    <w:tmpl w:val="66AADFB4"/>
    <w:lvl w:ilvl="0" w:tplc="F01275C4">
      <w:numFmt w:val="bullet"/>
      <w:lvlText w:val="•"/>
      <w:lvlJc w:val="left"/>
      <w:pPr>
        <w:ind w:left="852" w:hanging="71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D06396"/>
    <w:multiLevelType w:val="hybridMultilevel"/>
    <w:tmpl w:val="947A8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EA9"/>
    <w:multiLevelType w:val="hybridMultilevel"/>
    <w:tmpl w:val="3A9CBA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D76"/>
    <w:multiLevelType w:val="hybridMultilevel"/>
    <w:tmpl w:val="3EB87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73A9"/>
    <w:multiLevelType w:val="hybridMultilevel"/>
    <w:tmpl w:val="EF0E95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A374A"/>
    <w:multiLevelType w:val="hybridMultilevel"/>
    <w:tmpl w:val="A9A4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60A6"/>
    <w:multiLevelType w:val="hybridMultilevel"/>
    <w:tmpl w:val="05CA70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21C8"/>
    <w:multiLevelType w:val="hybridMultilevel"/>
    <w:tmpl w:val="4D4257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C323D"/>
    <w:multiLevelType w:val="hybridMultilevel"/>
    <w:tmpl w:val="C11CDB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EE1AE">
      <w:numFmt w:val="bullet"/>
      <w:lvlText w:val="•"/>
      <w:lvlJc w:val="left"/>
      <w:pPr>
        <w:ind w:left="1632" w:hanging="552"/>
      </w:pPr>
      <w:rPr>
        <w:rFonts w:ascii="Calibri" w:eastAsia="Arial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0D27"/>
    <w:multiLevelType w:val="hybridMultilevel"/>
    <w:tmpl w:val="ABB85C3E"/>
    <w:lvl w:ilvl="0" w:tplc="F01275C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44DE"/>
    <w:multiLevelType w:val="hybridMultilevel"/>
    <w:tmpl w:val="7988B3DA"/>
    <w:lvl w:ilvl="0" w:tplc="F01275C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A2DE6"/>
    <w:multiLevelType w:val="hybridMultilevel"/>
    <w:tmpl w:val="1CA8A7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204AE"/>
    <w:multiLevelType w:val="hybridMultilevel"/>
    <w:tmpl w:val="78667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5"/>
  </w:num>
  <w:num w:numId="7">
    <w:abstractNumId w:val="1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14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026D05"/>
    <w:rsid w:val="002F4E57"/>
    <w:rsid w:val="003C25A9"/>
    <w:rsid w:val="003E2C70"/>
    <w:rsid w:val="006F7A9F"/>
    <w:rsid w:val="0071598E"/>
    <w:rsid w:val="007C0192"/>
    <w:rsid w:val="0088763B"/>
    <w:rsid w:val="009538D1"/>
    <w:rsid w:val="00A00FEE"/>
    <w:rsid w:val="00AB3B03"/>
    <w:rsid w:val="00C918A7"/>
    <w:rsid w:val="00CB28EC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6F7A9F"/>
    <w:pPr>
      <w:ind w:left="720"/>
      <w:contextualSpacing/>
    </w:pPr>
  </w:style>
  <w:style w:type="paragraph" w:customStyle="1" w:styleId="paragraph">
    <w:name w:val="paragraph"/>
    <w:basedOn w:val="Normal"/>
    <w:rsid w:val="00AB3B0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AB3B03"/>
  </w:style>
  <w:style w:type="character" w:customStyle="1" w:styleId="eop">
    <w:name w:val="eop"/>
    <w:basedOn w:val="Fuentedeprrafopredeter"/>
    <w:rsid w:val="002F4E57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F4E5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F4E57"/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CFP UTEDYC INFORMES</cp:lastModifiedBy>
  <cp:revision>2</cp:revision>
  <cp:lastPrinted>2024-07-18T17:56:00Z</cp:lastPrinted>
  <dcterms:created xsi:type="dcterms:W3CDTF">2025-04-15T20:54:00Z</dcterms:created>
  <dcterms:modified xsi:type="dcterms:W3CDTF">2025-04-15T20:54:00Z</dcterms:modified>
</cp:coreProperties>
</file>